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62323806"/>
        <w:docPartObj>
          <w:docPartGallery w:val="Cover Pages"/>
          <w:docPartUnique/>
        </w:docPartObj>
      </w:sdtPr>
      <w:sdtEndPr/>
      <w:sdtContent>
        <w:p w14:paraId="1857BAF0" w14:textId="443EA91D" w:rsidR="00A45CF6" w:rsidRDefault="00A45CF6" w:rsidP="002C3861"/>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51B18B2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04226C">
                                  <w:rPr>
                                    <w:rFonts w:asciiTheme="majorHAnsi" w:hAnsiTheme="majorHAnsi" w:cstheme="majorHAnsi"/>
                                    <w:color w:val="663588"/>
                                    <w:spacing w:val="20"/>
                                    <w:sz w:val="36"/>
                                    <w:szCs w:val="36"/>
                                  </w:rPr>
                                  <w:t>4</w:t>
                                </w:r>
                                <w:r w:rsidR="00DC739B">
                                  <w:rPr>
                                    <w:rFonts w:asciiTheme="majorHAnsi" w:hAnsiTheme="majorHAnsi" w:cstheme="majorHAnsi"/>
                                    <w:color w:val="663588"/>
                                    <w:spacing w:val="20"/>
                                    <w:sz w:val="36"/>
                                    <w:szCs w:val="36"/>
                                  </w:rPr>
                                  <w:t>.0</w:t>
                                </w:r>
                              </w:p>
                              <w:p w14:paraId="48702A15" w14:textId="66CA8F56"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04226C">
                                  <w:rPr>
                                    <w:rFonts w:asciiTheme="majorHAnsi" w:hAnsiTheme="majorHAnsi" w:cstheme="majorHAnsi"/>
                                    <w:color w:val="663588"/>
                                    <w:spacing w:val="20"/>
                                    <w:sz w:val="36"/>
                                    <w:szCs w:val="36"/>
                                  </w:rPr>
                                  <w:t>08/05/2024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51B18B2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04226C">
                            <w:rPr>
                              <w:rFonts w:asciiTheme="majorHAnsi" w:hAnsiTheme="majorHAnsi" w:cstheme="majorHAnsi"/>
                              <w:color w:val="663588"/>
                              <w:spacing w:val="20"/>
                              <w:sz w:val="36"/>
                              <w:szCs w:val="36"/>
                            </w:rPr>
                            <w:t>4</w:t>
                          </w:r>
                          <w:r w:rsidR="00DC739B">
                            <w:rPr>
                              <w:rFonts w:asciiTheme="majorHAnsi" w:hAnsiTheme="majorHAnsi" w:cstheme="majorHAnsi"/>
                              <w:color w:val="663588"/>
                              <w:spacing w:val="20"/>
                              <w:sz w:val="36"/>
                              <w:szCs w:val="36"/>
                            </w:rPr>
                            <w:t>.0</w:t>
                          </w:r>
                        </w:p>
                        <w:p w14:paraId="48702A15" w14:textId="66CA8F56"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04226C">
                            <w:rPr>
                              <w:rFonts w:asciiTheme="majorHAnsi" w:hAnsiTheme="majorHAnsi" w:cstheme="majorHAnsi"/>
                              <w:color w:val="663588"/>
                              <w:spacing w:val="20"/>
                              <w:sz w:val="36"/>
                              <w:szCs w:val="36"/>
                            </w:rPr>
                            <w:t>08/05/2024</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238B9FB" w14:textId="01BD6728"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0D7C17">
        <w:rPr>
          <w:color w:val="002060"/>
          <w:sz w:val="24"/>
          <w:szCs w:val="24"/>
        </w:rPr>
        <w:t>Mostyn House Medical Practice</w:t>
      </w:r>
      <w:r w:rsidRPr="00687DDA">
        <w:rPr>
          <w:color w:val="FF0000"/>
          <w:sz w:val="24"/>
          <w:szCs w:val="24"/>
        </w:rPr>
        <w:t xml:space="preserve">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6B364178" w:rsidR="00BF5E88" w:rsidRPr="00104B2A" w:rsidRDefault="000D7C17" w:rsidP="00BF5E88">
                            <w:pPr>
                              <w:pStyle w:val="ListParagraph"/>
                              <w:ind w:left="0"/>
                              <w:rPr>
                                <w:color w:val="1F4E79" w:themeColor="accent5" w:themeShade="80"/>
                                <w:sz w:val="24"/>
                                <w:szCs w:val="24"/>
                              </w:rPr>
                            </w:pPr>
                            <w:r>
                              <w:rPr>
                                <w:color w:val="002060"/>
                                <w:sz w:val="24"/>
                                <w:szCs w:val="24"/>
                              </w:rPr>
                              <w:t>Mostyn House Medical Practice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6B364178" w:rsidR="00BF5E88" w:rsidRPr="00104B2A" w:rsidRDefault="000D7C17" w:rsidP="00BF5E88">
                      <w:pPr>
                        <w:pStyle w:val="ListParagraph"/>
                        <w:ind w:left="0"/>
                        <w:rPr>
                          <w:color w:val="1F4E79" w:themeColor="accent5" w:themeShade="80"/>
                          <w:sz w:val="24"/>
                          <w:szCs w:val="24"/>
                        </w:rPr>
                      </w:pPr>
                      <w:r>
                        <w:rPr>
                          <w:color w:val="002060"/>
                          <w:sz w:val="24"/>
                          <w:szCs w:val="24"/>
                        </w:rPr>
                        <w:t>Mostyn House Medical Practice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3FE352A2" w14:textId="1B7A7C8D"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r w:rsidR="00E867F6" w:rsidRPr="00737F36">
        <w:rPr>
          <w:color w:val="1F4E79" w:themeColor="accent5" w:themeShade="80"/>
          <w:sz w:val="24"/>
          <w:szCs w:val="24"/>
        </w:rPr>
        <w:t>routes</w:t>
      </w:r>
      <w:r w:rsidR="00100380">
        <w:rPr>
          <w:color w:val="1F4E79" w:themeColor="accent5" w:themeShade="80"/>
          <w:sz w:val="24"/>
          <w:szCs w:val="24"/>
        </w:rPr>
        <w:t>,</w:t>
      </w:r>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0C5CA3B4" w14:textId="0B76B150"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w:t>
      </w:r>
      <w:r w:rsidR="000D7C17">
        <w:rPr>
          <w:color w:val="1F4E79" w:themeColor="accent5" w:themeShade="80"/>
          <w:sz w:val="24"/>
          <w:szCs w:val="24"/>
        </w:rPr>
        <w:t>.</w:t>
      </w:r>
    </w:p>
    <w:p w14:paraId="5900DAA6" w14:textId="600C406F"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20510AAB" w14:textId="77777777" w:rsidR="000D7C17" w:rsidRDefault="000D7C17" w:rsidP="00BF5E88">
      <w:pPr>
        <w:jc w:val="both"/>
        <w:rPr>
          <w:b/>
          <w:iCs/>
          <w:color w:val="1F4E79" w:themeColor="accent5" w:themeShade="80"/>
          <w:sz w:val="28"/>
          <w:szCs w:val="29"/>
          <w:u w:val="single"/>
        </w:rPr>
      </w:pPr>
    </w:p>
    <w:p w14:paraId="0F48299A" w14:textId="2ADAA0A1"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lastRenderedPageBreak/>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lastRenderedPageBreak/>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9(2)(i) – processing is necessary for reasons of public interest in the area of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6AB8A959"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 which can be found</w:t>
      </w:r>
      <w:r w:rsidRPr="00625640">
        <w:rPr>
          <w:i/>
          <w:iCs/>
          <w:color w:val="1F4E79" w:themeColor="accent5" w:themeShade="80"/>
          <w:sz w:val="24"/>
          <w:szCs w:val="24"/>
        </w:rPr>
        <w:t xml:space="preserve"> </w:t>
      </w:r>
      <w:r w:rsidRPr="00906C7D">
        <w:rPr>
          <w:color w:val="1F4E79" w:themeColor="accent5" w:themeShade="80"/>
          <w:sz w:val="24"/>
          <w:szCs w:val="24"/>
        </w:rPr>
        <w:t>here</w:t>
      </w:r>
      <w:r w:rsidR="000D7C17">
        <w:rPr>
          <w:color w:val="1F4E79" w:themeColor="accent5" w:themeShade="80"/>
          <w:sz w:val="24"/>
          <w:szCs w:val="24"/>
        </w:rPr>
        <w:t xml:space="preserve">. </w:t>
      </w:r>
      <w:r w:rsidRPr="00383B50">
        <w:rPr>
          <w:i/>
          <w:color w:val="FF0000"/>
          <w:sz w:val="24"/>
          <w:szCs w:val="24"/>
        </w:rPr>
        <w:t xml:space="preserve"> </w:t>
      </w:r>
      <w:hyperlink r:id="rId11" w:history="1">
        <w:r w:rsidR="000D7C17" w:rsidRPr="000D7C17">
          <w:rPr>
            <w:rStyle w:val="Hyperlink"/>
            <w:i/>
            <w:sz w:val="24"/>
            <w:szCs w:val="24"/>
          </w:rPr>
          <w:t>Records Management Policy</w:t>
        </w:r>
      </w:hyperlink>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r w:rsidR="00E867F6" w:rsidRPr="00737F36">
        <w:rPr>
          <w:color w:val="1F4E79" w:themeColor="accent5" w:themeShade="80"/>
          <w:sz w:val="24"/>
          <w:szCs w:val="24"/>
        </w:rPr>
        <w:t>information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02DF8892" w:rsidR="00BF5E88" w:rsidRPr="000D7C17" w:rsidRDefault="007F1199" w:rsidP="00BF5E88">
      <w:pPr>
        <w:jc w:val="both"/>
        <w:rPr>
          <w:color w:val="002060"/>
          <w:sz w:val="24"/>
          <w:szCs w:val="24"/>
        </w:rPr>
      </w:pPr>
      <w:r w:rsidRPr="000D7C17">
        <w:rPr>
          <w:color w:val="002060"/>
          <w:sz w:val="24"/>
          <w:szCs w:val="24"/>
        </w:rPr>
        <w:t>PRACTICE NAME:</w:t>
      </w:r>
      <w:r w:rsidR="000D7C17" w:rsidRPr="000D7C17">
        <w:rPr>
          <w:color w:val="002060"/>
          <w:sz w:val="24"/>
          <w:szCs w:val="24"/>
        </w:rPr>
        <w:t xml:space="preserve"> Mostyn House Medical Practice</w:t>
      </w:r>
    </w:p>
    <w:p w14:paraId="217956AB" w14:textId="0E232B5E" w:rsidR="007F1199" w:rsidRPr="000D7C17" w:rsidRDefault="007F1199" w:rsidP="00BF5E88">
      <w:pPr>
        <w:jc w:val="both"/>
        <w:rPr>
          <w:color w:val="002060"/>
          <w:sz w:val="24"/>
          <w:szCs w:val="24"/>
        </w:rPr>
      </w:pPr>
      <w:r w:rsidRPr="000D7C17">
        <w:rPr>
          <w:color w:val="002060"/>
          <w:sz w:val="24"/>
          <w:szCs w:val="24"/>
        </w:rPr>
        <w:t>TEL:</w:t>
      </w:r>
      <w:r w:rsidR="000D7C17" w:rsidRPr="000D7C17">
        <w:rPr>
          <w:color w:val="002060"/>
          <w:sz w:val="24"/>
          <w:szCs w:val="24"/>
        </w:rPr>
        <w:t xml:space="preserve"> 01492 860401</w:t>
      </w:r>
    </w:p>
    <w:p w14:paraId="46FE90EC" w14:textId="47F294EC" w:rsidR="007F1199" w:rsidRPr="00141D7F" w:rsidRDefault="007F1199" w:rsidP="00BF5E88">
      <w:pPr>
        <w:jc w:val="both"/>
        <w:rPr>
          <w:color w:val="002060"/>
          <w:sz w:val="24"/>
          <w:szCs w:val="24"/>
        </w:rPr>
      </w:pPr>
      <w:r w:rsidRPr="000D7C17">
        <w:rPr>
          <w:color w:val="002060"/>
          <w:sz w:val="24"/>
          <w:szCs w:val="24"/>
        </w:rPr>
        <w:t>EMAIL:</w:t>
      </w:r>
      <w:r w:rsidR="000D7C17" w:rsidRPr="000D7C17">
        <w:rPr>
          <w:color w:val="002060"/>
          <w:sz w:val="24"/>
          <w:szCs w:val="24"/>
        </w:rPr>
        <w:t xml:space="preserve"> routine.enquiriesw94001@wales.nhs.uk</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Tŷ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2"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2DBDCECC" w14:textId="507A583D"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lastRenderedPageBreak/>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3"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4"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0F35C9">
          <w:footerReference w:type="default" r:id="rId15"/>
          <w:headerReference w:type="first" r:id="rId16"/>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6872E114"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r w:rsidR="000D7C17">
              <w:rPr>
                <w:rFonts w:ascii="Arial" w:hAnsi="Arial" w:cs="Arial"/>
                <w:b w:val="0"/>
                <w:bCs w:val="0"/>
                <w:sz w:val="24"/>
                <w:szCs w:val="24"/>
              </w:rPr>
              <w:t>Conwy West Cluster</w:t>
            </w:r>
            <w:r w:rsidRPr="00E17866">
              <w:rPr>
                <w:rFonts w:ascii="Arial" w:hAnsi="Arial" w:cs="Arial"/>
                <w:b w:val="0"/>
                <w:bCs w:val="0"/>
                <w:sz w:val="24"/>
                <w:szCs w:val="24"/>
              </w:rPr>
              <w:t>.</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7D15E76E" w14:textId="77777777" w:rsidR="0092421D" w:rsidRDefault="0092421D">
            <w:pPr>
              <w:jc w:val="both"/>
              <w:rPr>
                <w:rFonts w:ascii="Arial" w:hAnsi="Arial" w:cs="Arial"/>
                <w:b w:val="0"/>
                <w:bCs w:val="0"/>
                <w:color w:val="FFFFFF" w:themeColor="background1"/>
                <w:sz w:val="24"/>
                <w:szCs w:val="24"/>
              </w:rPr>
            </w:pPr>
          </w:p>
          <w:p w14:paraId="11DFD18F" w14:textId="77777777" w:rsidR="000D7C17" w:rsidRDefault="000D7C17">
            <w:pPr>
              <w:jc w:val="both"/>
              <w:rPr>
                <w:rFonts w:ascii="Arial" w:hAnsi="Arial" w:cs="Arial"/>
                <w:b w:val="0"/>
                <w:bCs w:val="0"/>
                <w:color w:val="FFFFFF" w:themeColor="background1"/>
                <w:sz w:val="24"/>
                <w:szCs w:val="24"/>
              </w:rPr>
            </w:pPr>
          </w:p>
          <w:p w14:paraId="3EC44280" w14:textId="77777777" w:rsidR="000D7C17" w:rsidRDefault="000D7C17">
            <w:pPr>
              <w:jc w:val="both"/>
              <w:rPr>
                <w:rFonts w:ascii="Arial" w:hAnsi="Arial" w:cs="Arial"/>
                <w:b w:val="0"/>
                <w:bCs w:val="0"/>
                <w:color w:val="FFFFFF" w:themeColor="background1"/>
                <w:sz w:val="24"/>
                <w:szCs w:val="24"/>
              </w:rPr>
            </w:pPr>
          </w:p>
          <w:p w14:paraId="205185B4" w14:textId="77777777" w:rsidR="000D7C17" w:rsidRDefault="000D7C17">
            <w:pPr>
              <w:jc w:val="both"/>
              <w:rPr>
                <w:rFonts w:ascii="Arial" w:hAnsi="Arial" w:cs="Arial"/>
                <w:b w:val="0"/>
                <w:bCs w:val="0"/>
                <w:color w:val="FFFFFF" w:themeColor="background1"/>
                <w:sz w:val="24"/>
                <w:szCs w:val="24"/>
              </w:rPr>
            </w:pPr>
          </w:p>
          <w:p w14:paraId="29F2758D" w14:textId="77777777" w:rsidR="000D7C17" w:rsidRDefault="000D7C17">
            <w:pPr>
              <w:jc w:val="both"/>
              <w:rPr>
                <w:rFonts w:ascii="Arial" w:hAnsi="Arial" w:cs="Arial"/>
                <w:b w:val="0"/>
                <w:bCs w:val="0"/>
                <w:color w:val="FFFFFF" w:themeColor="background1"/>
                <w:sz w:val="24"/>
                <w:szCs w:val="24"/>
              </w:rPr>
            </w:pPr>
          </w:p>
          <w:p w14:paraId="519DE850" w14:textId="77777777" w:rsidR="000D7C17" w:rsidRPr="002779F4" w:rsidRDefault="000D7C17">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7"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The Practice will share your information with other services in order to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8"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p w14:paraId="3857B24D" w14:textId="77777777" w:rsidR="000D7C17" w:rsidRDefault="000D7C17" w:rsidP="00F2476D"/>
    <w:p w14:paraId="5A46BE83" w14:textId="77777777" w:rsidR="000D7C17" w:rsidRDefault="000D7C17"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Out of hours and A&amp;E staff may need to access your records in order to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2B47D579" w:rsidR="00F2476D" w:rsidRPr="00936BC6" w:rsidRDefault="00F2476D">
            <w:pPr>
              <w:rPr>
                <w:b w:val="0"/>
                <w:bCs w:val="0"/>
              </w:rPr>
            </w:pPr>
            <w:r w:rsidRPr="00936BC6">
              <w:rPr>
                <w:rFonts w:ascii="Arial" w:hAnsi="Arial" w:cs="Arial"/>
                <w:b w:val="0"/>
                <w:bCs w:val="0"/>
                <w:sz w:val="24"/>
                <w:szCs w:val="24"/>
              </w:rPr>
              <w:t xml:space="preserve">The law permits </w:t>
            </w:r>
            <w:r w:rsidR="000D7C17">
              <w:rPr>
                <w:rFonts w:ascii="Arial" w:hAnsi="Arial" w:cs="Arial"/>
                <w:b w:val="0"/>
                <w:bCs w:val="0"/>
                <w:sz w:val="24"/>
                <w:szCs w:val="24"/>
              </w:rPr>
              <w:t>Mostyn House Medical Practice</w:t>
            </w:r>
            <w:r w:rsidRPr="00936BC6">
              <w:rPr>
                <w:rFonts w:ascii="Arial" w:hAnsi="Arial" w:cs="Arial"/>
                <w:b w:val="0"/>
                <w:bCs w:val="0"/>
                <w:sz w:val="24"/>
                <w:szCs w:val="24"/>
              </w:rPr>
              <w:t xml:space="preserve"> to share information with </w:t>
            </w:r>
            <w:hyperlink r:id="rId19"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04226C">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20" w:history="1">
              <w:r w:rsidR="00F2476D">
                <w:rPr>
                  <w:rStyle w:val="Hyperlink"/>
                  <w:rFonts w:ascii="Arial" w:hAnsi="Arial" w:cs="Arial"/>
                  <w:bCs/>
                  <w:sz w:val="24"/>
                  <w:szCs w:val="24"/>
                </w:rPr>
                <w:t>Public Health Wales</w:t>
              </w:r>
            </w:hyperlink>
          </w:p>
          <w:p w14:paraId="5DF827DA" w14:textId="7DD55AB2"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9(2)(i) ‘…. necessary for the reasons of public interest in the area of public health, such as protecting against serious cross-border threats to health or ensuring high standards of quality and safety of health care and medicinal products or medical devices …..’</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1"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2"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3"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9(2)(i) ‘…. necessary for the reasons of public interest in the area of public health, such as protecting against serious cross-border threats to health or ensuring high standards of quality and safety of health care and medicinal products or medical devices …..’</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4"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9(2)(i) ‘…. necessary for the reasons of public interest in the area of public health, such as protecting against serious cross-border threats to health or ensuring high standards of quality and safety of health care and medicinal products or medical devices …..’</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p w14:paraId="505D7042" w14:textId="77777777" w:rsidR="000D7C17" w:rsidRDefault="000D7C17" w:rsidP="00F2476D"/>
    <w:p w14:paraId="76534A90" w14:textId="77777777" w:rsidR="000D7C17" w:rsidRDefault="000D7C17"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5"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746066C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6" w:history="1">
              <w:r>
                <w:rPr>
                  <w:rStyle w:val="Hyperlink"/>
                  <w:rFonts w:ascii="Arial" w:hAnsi="Arial" w:cs="Arial"/>
                  <w:sz w:val="24"/>
                  <w:szCs w:val="24"/>
                </w:rPr>
                <w:t>Health and Care Research Wales</w:t>
              </w:r>
            </w:hyperlink>
            <w:r>
              <w:rPr>
                <w:rFonts w:ascii="Arial" w:hAnsi="Arial" w:cs="Arial"/>
                <w:sz w:val="24"/>
                <w:szCs w:val="24"/>
                <w:highlight w:val="yellow"/>
              </w:rPr>
              <w:t>]</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9(2)(a) – ‘the data subject has given explicit consent to..’</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6(1)(d) ‘…. Necessary in order to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S10  and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7"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‘….necessary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There may be rare situations where individuals make claims against the practice, when this occurs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All Wales GMPI scheme.  The Legal and Risk Service Team Privacy Notice is available </w:t>
            </w:r>
            <w:hyperlink r:id="rId28"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 is necessary for reasons of substantial public interest’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SAIL Databank is a rich and trusted population databank. It improves lives by providing researchers with secure, linkable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 xml:space="preserve">SAIL Databank does not receive or handle identifiable </w:t>
            </w:r>
            <w:r w:rsidRPr="00617B09">
              <w:rPr>
                <w:rFonts w:ascii="Arial" w:hAnsi="Arial" w:cs="Arial"/>
                <w:b w:val="0"/>
                <w:bCs w:val="0"/>
                <w:sz w:val="24"/>
                <w:szCs w:val="24"/>
              </w:rPr>
              <w:lastRenderedPageBreak/>
              <w:t>data.</w:t>
            </w:r>
            <w:r w:rsidR="000E6C70">
              <w:rPr>
                <w:rFonts w:ascii="Arial" w:hAnsi="Arial" w:cs="Arial"/>
                <w:b w:val="0"/>
                <w:bCs w:val="0"/>
                <w:sz w:val="24"/>
                <w:szCs w:val="24"/>
              </w:rPr>
              <w:t xml:space="preserve"> Details on the anonymisation and Linkage Process in available </w:t>
            </w:r>
            <w:hyperlink r:id="rId29"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r w:rsidR="004D1931">
              <w:rPr>
                <w:rFonts w:ascii="Arial" w:hAnsi="Arial" w:cs="Arial"/>
                <w:bCs/>
                <w:sz w:val="24"/>
                <w:szCs w:val="24"/>
              </w:rPr>
              <w:t>….</w:t>
            </w:r>
            <w:r w:rsidR="00AD02D4" w:rsidRPr="00F55D94">
              <w:rPr>
                <w:rFonts w:ascii="Arial" w:hAnsi="Arial" w:cs="Arial"/>
                <w:bCs/>
                <w:sz w:val="24"/>
                <w:szCs w:val="24"/>
              </w:rPr>
              <w:t>processing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tbl>
      <w:tblPr>
        <w:tblStyle w:val="GridTable4-Accent5"/>
        <w:tblW w:w="15163" w:type="dxa"/>
        <w:tblInd w:w="-5" w:type="dxa"/>
        <w:tblLayout w:type="fixed"/>
        <w:tblLook w:val="04A0" w:firstRow="1" w:lastRow="0" w:firstColumn="1" w:lastColumn="0" w:noHBand="0" w:noVBand="1"/>
      </w:tblPr>
      <w:tblGrid>
        <w:gridCol w:w="3539"/>
        <w:gridCol w:w="3827"/>
        <w:gridCol w:w="7797"/>
      </w:tblGrid>
      <w:tr w:rsidR="00C121D0" w:rsidRPr="004C6E80" w14:paraId="2BC1F95D" w14:textId="77777777" w:rsidTr="00472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507EAA7" w14:textId="77777777" w:rsidR="00C121D0" w:rsidRPr="004C6E80" w:rsidRDefault="00C121D0" w:rsidP="00472C04">
            <w:pPr>
              <w:rPr>
                <w:rFonts w:cstheme="minorHAnsi"/>
                <w:b w:val="0"/>
                <w:bCs w:val="0"/>
                <w:i/>
                <w:color w:val="2E74B5" w:themeColor="accent5" w:themeShade="BF"/>
                <w:sz w:val="24"/>
                <w:szCs w:val="24"/>
              </w:rPr>
            </w:pPr>
            <w:r w:rsidRPr="004C6E80">
              <w:rPr>
                <w:rStyle w:val="normaltextrun"/>
                <w:rFonts w:cstheme="minorHAnsi"/>
                <w:sz w:val="24"/>
                <w:szCs w:val="24"/>
                <w:u w:val="single"/>
              </w:rPr>
              <w:t>Medical Examiners Service (MES)</w:t>
            </w:r>
            <w:r w:rsidRPr="004C6E80">
              <w:rPr>
                <w:rStyle w:val="normaltextrun"/>
                <w:rFonts w:cstheme="minorHAnsi"/>
                <w:sz w:val="24"/>
                <w:szCs w:val="24"/>
              </w:rPr>
              <w:t xml:space="preserve"> – NHS Wales Shared Services Partnership are responsible for the management of the MES service.  The MES provides independent scrutiny of non-coronial deaths both in hospital and in the community. </w:t>
            </w:r>
          </w:p>
        </w:tc>
      </w:tr>
      <w:tr w:rsidR="00C121D0" w:rsidRPr="004C6E80" w14:paraId="02A12061" w14:textId="77777777" w:rsidTr="00472C0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B881F74" w14:textId="77777777" w:rsidR="00C121D0" w:rsidRPr="004C6E80" w:rsidRDefault="00C121D0" w:rsidP="00472C04">
            <w:pPr>
              <w:rPr>
                <w:rFonts w:cstheme="minorHAnsi"/>
                <w:sz w:val="24"/>
                <w:szCs w:val="24"/>
              </w:rPr>
            </w:pPr>
            <w:r w:rsidRPr="004C6E80">
              <w:rPr>
                <w:rFonts w:cstheme="minorHAnsi"/>
                <w:sz w:val="24"/>
                <w:szCs w:val="24"/>
              </w:rPr>
              <w:t>Purpose of the Processing</w:t>
            </w:r>
          </w:p>
        </w:tc>
        <w:tc>
          <w:tcPr>
            <w:tcW w:w="3827" w:type="dxa"/>
            <w:shd w:val="clear" w:color="auto" w:fill="D9E2F3" w:themeFill="accent1" w:themeFillTint="33"/>
            <w:hideMark/>
          </w:tcPr>
          <w:p w14:paraId="402B8799" w14:textId="77777777" w:rsidR="00C121D0" w:rsidRPr="004C6E80" w:rsidRDefault="00C121D0" w:rsidP="00472C04">
            <w:pPr>
              <w:jc w:val="center"/>
              <w:cnfStyle w:val="000000100000" w:firstRow="0" w:lastRow="0" w:firstColumn="0" w:lastColumn="0" w:oddVBand="0" w:evenVBand="0" w:oddHBand="1" w:evenHBand="0" w:firstRowFirstColumn="0" w:firstRowLastColumn="0" w:lastRowFirstColumn="0" w:lastRowLastColumn="0"/>
              <w:rPr>
                <w:rFonts w:cstheme="minorHAnsi"/>
                <w:b/>
                <w:i/>
                <w:iCs/>
                <w:color w:val="2E74B5" w:themeColor="accent5" w:themeShade="BF"/>
                <w:sz w:val="24"/>
                <w:szCs w:val="24"/>
              </w:rPr>
            </w:pPr>
            <w:r w:rsidRPr="004C6E80">
              <w:rPr>
                <w:rFonts w:cstheme="minorHAnsi"/>
                <w:b/>
                <w:sz w:val="24"/>
                <w:szCs w:val="24"/>
              </w:rPr>
              <w:t>Recipients</w:t>
            </w:r>
          </w:p>
        </w:tc>
        <w:tc>
          <w:tcPr>
            <w:tcW w:w="7797" w:type="dxa"/>
            <w:shd w:val="clear" w:color="auto" w:fill="D9E2F3" w:themeFill="accent1" w:themeFillTint="33"/>
            <w:hideMark/>
          </w:tcPr>
          <w:p w14:paraId="60FDC5FB" w14:textId="77777777" w:rsidR="00C121D0" w:rsidRPr="004C6E80" w:rsidRDefault="00C121D0" w:rsidP="00472C04">
            <w:pPr>
              <w:jc w:val="center"/>
              <w:cnfStyle w:val="000000100000" w:firstRow="0" w:lastRow="0" w:firstColumn="0" w:lastColumn="0" w:oddVBand="0" w:evenVBand="0" w:oddHBand="1" w:evenHBand="0" w:firstRowFirstColumn="0" w:firstRowLastColumn="0" w:lastRowFirstColumn="0" w:lastRowLastColumn="0"/>
              <w:rPr>
                <w:rFonts w:cstheme="minorHAnsi"/>
                <w:b/>
                <w:i/>
                <w:iCs/>
                <w:color w:val="2E74B5" w:themeColor="accent5" w:themeShade="BF"/>
                <w:sz w:val="24"/>
                <w:szCs w:val="24"/>
              </w:rPr>
            </w:pPr>
            <w:r w:rsidRPr="004C6E80">
              <w:rPr>
                <w:rFonts w:cstheme="minorHAnsi"/>
                <w:b/>
                <w:sz w:val="24"/>
                <w:szCs w:val="24"/>
              </w:rPr>
              <w:t>Legal Basis</w:t>
            </w:r>
          </w:p>
        </w:tc>
      </w:tr>
      <w:tr w:rsidR="00C121D0" w:rsidRPr="004C6E80" w14:paraId="08EBB8E5" w14:textId="77777777" w:rsidTr="00472C04">
        <w:tc>
          <w:tcPr>
            <w:cnfStyle w:val="001000000000" w:firstRow="0" w:lastRow="0" w:firstColumn="1" w:lastColumn="0" w:oddVBand="0" w:evenVBand="0" w:oddHBand="0" w:evenHBand="0" w:firstRowFirstColumn="0" w:firstRowLastColumn="0" w:lastRowFirstColumn="0" w:lastRowLastColumn="0"/>
            <w:tcW w:w="3539" w:type="dxa"/>
            <w:hideMark/>
          </w:tcPr>
          <w:p w14:paraId="7A63D5D1" w14:textId="77777777" w:rsidR="00C121D0" w:rsidRPr="004C6E80" w:rsidRDefault="00C121D0" w:rsidP="00472C04">
            <w:pPr>
              <w:rPr>
                <w:rFonts w:cstheme="minorHAnsi"/>
                <w:sz w:val="24"/>
                <w:szCs w:val="24"/>
              </w:rPr>
            </w:pPr>
            <w:r w:rsidRPr="004C6E80">
              <w:rPr>
                <w:rFonts w:cstheme="minorHAnsi"/>
                <w:b w:val="0"/>
                <w:bCs w:val="0"/>
                <w:sz w:val="24"/>
                <w:szCs w:val="24"/>
              </w:rPr>
              <w:t xml:space="preserve">Information is accessed/ shared by the practice with MES for the purpose of independent scrutiny of non-coronial deaths. </w:t>
            </w:r>
          </w:p>
          <w:p w14:paraId="630EB60D" w14:textId="77777777" w:rsidR="00C121D0" w:rsidRPr="004C6E80" w:rsidRDefault="00C121D0" w:rsidP="00472C04">
            <w:pPr>
              <w:rPr>
                <w:rFonts w:cstheme="minorHAnsi"/>
                <w:b w:val="0"/>
                <w:bCs w:val="0"/>
                <w:sz w:val="24"/>
                <w:szCs w:val="24"/>
              </w:rPr>
            </w:pPr>
          </w:p>
          <w:p w14:paraId="466AFCB2" w14:textId="77777777" w:rsidR="00C121D0" w:rsidRPr="004C6E80" w:rsidRDefault="00C121D0" w:rsidP="00472C04">
            <w:pPr>
              <w:rPr>
                <w:rFonts w:cstheme="minorHAnsi"/>
                <w:b w:val="0"/>
                <w:bCs w:val="0"/>
                <w:sz w:val="24"/>
                <w:szCs w:val="24"/>
              </w:rPr>
            </w:pPr>
            <w:r w:rsidRPr="004C6E80">
              <w:rPr>
                <w:rFonts w:cstheme="minorHAnsi"/>
                <w:b w:val="0"/>
                <w:bCs w:val="0"/>
                <w:sz w:val="24"/>
                <w:szCs w:val="24"/>
              </w:rPr>
              <w:t xml:space="preserve">The practice may also share next of kin details of the deceased with the MES. Further information is available </w:t>
            </w:r>
            <w:hyperlink r:id="rId30" w:history="1">
              <w:r w:rsidRPr="004C6E80">
                <w:rPr>
                  <w:rStyle w:val="Hyperlink"/>
                  <w:rFonts w:cstheme="minorHAnsi"/>
                  <w:sz w:val="24"/>
                  <w:szCs w:val="24"/>
                </w:rPr>
                <w:t>here.</w:t>
              </w:r>
            </w:hyperlink>
          </w:p>
          <w:p w14:paraId="116D08B1" w14:textId="77777777" w:rsidR="00C121D0" w:rsidRPr="004C6E80" w:rsidRDefault="00C121D0" w:rsidP="00472C04">
            <w:pPr>
              <w:rPr>
                <w:rFonts w:cstheme="minorHAnsi"/>
                <w:b w:val="0"/>
                <w:bCs w:val="0"/>
                <w:sz w:val="24"/>
                <w:szCs w:val="24"/>
              </w:rPr>
            </w:pPr>
          </w:p>
        </w:tc>
        <w:tc>
          <w:tcPr>
            <w:tcW w:w="3827" w:type="dxa"/>
            <w:hideMark/>
          </w:tcPr>
          <w:p w14:paraId="1EF3217B" w14:textId="77777777" w:rsidR="00C121D0" w:rsidRPr="004C6E80" w:rsidRDefault="00C121D0" w:rsidP="00472C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 xml:space="preserve">NHS Wales Shared Services Partnership – Medical Examiners Service. </w:t>
            </w:r>
          </w:p>
        </w:tc>
        <w:tc>
          <w:tcPr>
            <w:tcW w:w="7797" w:type="dxa"/>
            <w:hideMark/>
          </w:tcPr>
          <w:p w14:paraId="7058217B"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For accessing records of the deceased:</w:t>
            </w:r>
          </w:p>
          <w:p w14:paraId="00095590" w14:textId="77777777" w:rsidR="00C121D0" w:rsidRPr="004C6E80" w:rsidRDefault="00C121D0" w:rsidP="00472C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 xml:space="preserve">Section 251 of the National Health Service Act 2006 and Regulation 5 of the Health Service (Control of Patient Information) Regulations 2002.  </w:t>
            </w:r>
          </w:p>
          <w:p w14:paraId="01241BC1"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149758F"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For sharing contact details of next of kin:</w:t>
            </w:r>
          </w:p>
          <w:p w14:paraId="5A2FCA27"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Art 6(1)(e) ‘….necessary for the performance of a task carried out in the public interest or in the exercise of official authority…’</w:t>
            </w:r>
          </w:p>
          <w:p w14:paraId="766B2935"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818DDCE"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D01CB94"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5620F1A5" w14:textId="77777777" w:rsidR="00C121D0" w:rsidRDefault="00C121D0" w:rsidP="00C121D0">
      <w:pPr>
        <w:rPr>
          <w:rFonts w:cstheme="minorHAnsi"/>
          <w:sz w:val="24"/>
          <w:szCs w:val="24"/>
        </w:rPr>
      </w:pPr>
    </w:p>
    <w:tbl>
      <w:tblPr>
        <w:tblStyle w:val="GridTable4-Accent5"/>
        <w:tblW w:w="0" w:type="auto"/>
        <w:tblLook w:val="04A0" w:firstRow="1" w:lastRow="0" w:firstColumn="1" w:lastColumn="0" w:noHBand="0" w:noVBand="1"/>
      </w:tblPr>
      <w:tblGrid>
        <w:gridCol w:w="3539"/>
        <w:gridCol w:w="3827"/>
        <w:gridCol w:w="7797"/>
      </w:tblGrid>
      <w:tr w:rsidR="004B6460" w14:paraId="626E3B18" w14:textId="77777777" w:rsidTr="004B64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9FB8CE1" w14:textId="77777777" w:rsidR="004B6460" w:rsidRDefault="004B6460">
            <w:pPr>
              <w:spacing w:after="0" w:line="240" w:lineRule="auto"/>
              <w:rPr>
                <w:rFonts w:ascii="Arial" w:eastAsia="Arial" w:hAnsi="Arial" w:cs="Arial"/>
                <w:sz w:val="24"/>
                <w:szCs w:val="24"/>
              </w:rPr>
            </w:pPr>
            <w:r>
              <w:rPr>
                <w:rFonts w:ascii="Arial" w:eastAsia="Arial" w:hAnsi="Arial" w:cs="Arial"/>
                <w:sz w:val="24"/>
                <w:szCs w:val="24"/>
                <w:u w:val="single"/>
              </w:rPr>
              <w:t>National Exercise Referral Scheme (NERS)</w:t>
            </w:r>
            <w:r>
              <w:rPr>
                <w:rFonts w:ascii="Arial" w:eastAsia="Arial" w:hAnsi="Arial" w:cs="Arial"/>
                <w:sz w:val="24"/>
                <w:szCs w:val="24"/>
              </w:rPr>
              <w:t xml:space="preserve"> – Public Health Wales and your Local Authority are responsible for the management of the NERS service.  The NERS Service provides a 16-week programme of physical activity when referred by Clinical Staff at the practice.</w:t>
            </w:r>
          </w:p>
          <w:p w14:paraId="12585980" w14:textId="77777777" w:rsidR="004B6460" w:rsidRDefault="004B6460">
            <w:pPr>
              <w:rPr>
                <w:rStyle w:val="normaltextrun"/>
              </w:rPr>
            </w:pPr>
          </w:p>
        </w:tc>
      </w:tr>
      <w:tr w:rsidR="004B6460" w14:paraId="0D3C0C19" w14:textId="77777777" w:rsidTr="004B6460">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9E2F3" w:themeFill="accent1" w:themeFillTint="33"/>
            <w:hideMark/>
          </w:tcPr>
          <w:p w14:paraId="39DDFF61" w14:textId="77777777" w:rsidR="004B6460" w:rsidRDefault="004B6460">
            <w:r>
              <w:rPr>
                <w:rFonts w:ascii="Arial" w:hAnsi="Arial" w:cs="Arial"/>
                <w:sz w:val="24"/>
                <w:szCs w:val="24"/>
              </w:rPr>
              <w:t>Purpose of the Processing</w:t>
            </w:r>
          </w:p>
        </w:tc>
        <w:tc>
          <w:tcPr>
            <w:tcW w:w="3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9E2F3" w:themeFill="accent1" w:themeFillTint="33"/>
            <w:hideMark/>
          </w:tcPr>
          <w:p w14:paraId="149B0927" w14:textId="77777777" w:rsidR="004B6460" w:rsidRDefault="004B64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Pr>
                <w:rFonts w:ascii="Arial" w:hAnsi="Arial" w:cs="Arial"/>
                <w:b/>
                <w:bCs/>
                <w:sz w:val="24"/>
                <w:szCs w:val="24"/>
              </w:rPr>
              <w:t>Recipients</w:t>
            </w:r>
          </w:p>
        </w:tc>
        <w:tc>
          <w:tcPr>
            <w:tcW w:w="77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9E2F3" w:themeFill="accent1" w:themeFillTint="33"/>
            <w:hideMark/>
          </w:tcPr>
          <w:p w14:paraId="1ABAD9A3" w14:textId="77777777" w:rsidR="004B6460" w:rsidRDefault="004B64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Pr>
                <w:rFonts w:ascii="Arial" w:hAnsi="Arial" w:cs="Arial"/>
                <w:b/>
                <w:bCs/>
                <w:sz w:val="24"/>
                <w:szCs w:val="24"/>
              </w:rPr>
              <w:t>Legal Basis</w:t>
            </w:r>
          </w:p>
        </w:tc>
      </w:tr>
      <w:tr w:rsidR="004B6460" w14:paraId="145D702F" w14:textId="77777777" w:rsidTr="004B6460">
        <w:trPr>
          <w:trHeight w:val="30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A8D24E" w14:textId="77777777" w:rsidR="004B6460" w:rsidRDefault="004B6460">
            <w:pPr>
              <w:rPr>
                <w:rFonts w:ascii="Arial" w:eastAsia="Arial" w:hAnsi="Arial" w:cs="Arial"/>
                <w:color w:val="000000" w:themeColor="text1"/>
                <w:sz w:val="24"/>
                <w:szCs w:val="24"/>
              </w:rPr>
            </w:pPr>
            <w:r>
              <w:rPr>
                <w:rFonts w:ascii="Arial" w:eastAsia="Arial" w:hAnsi="Arial" w:cs="Arial"/>
                <w:b w:val="0"/>
                <w:bCs w:val="0"/>
                <w:color w:val="000000" w:themeColor="text1"/>
                <w:sz w:val="24"/>
                <w:szCs w:val="24"/>
              </w:rPr>
              <w:t>Your personal Information is including relevant medical conditions, physical activity and habits is shared by the practice using a secure referral system to enable you to access the NERS Service.</w:t>
            </w:r>
          </w:p>
        </w:tc>
        <w:tc>
          <w:tcPr>
            <w:tcW w:w="3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E98CF28" w14:textId="77777777" w:rsidR="004B6460" w:rsidRDefault="004B6460">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 xml:space="preserve">Public Health Wales and the relevant NERS Providers in your area which can include the Local Authority, Leisure centres/ Trusts and the Local Health Board, are data controllers once the referral is made. Referrals to this service will be made and information  shared using an Electronic </w:t>
            </w:r>
            <w:r>
              <w:rPr>
                <w:rFonts w:ascii="Arial" w:eastAsia="Arial" w:hAnsi="Arial" w:cs="Arial"/>
                <w:color w:val="000000" w:themeColor="text1"/>
                <w:sz w:val="24"/>
                <w:szCs w:val="24"/>
              </w:rPr>
              <w:lastRenderedPageBreak/>
              <w:t xml:space="preserve">referral process called “Thesus” operated by a data processor Cyber Media Solutions for further information please contact Public Health Wales privacy information in relation to this service can be found </w:t>
            </w:r>
            <w:hyperlink r:id="rId31" w:history="1">
              <w:r>
                <w:rPr>
                  <w:rStyle w:val="Hyperlink"/>
                  <w:highlight w:val="yellow"/>
                </w:rPr>
                <w:t>here</w:t>
              </w:r>
            </w:hyperlink>
          </w:p>
          <w:p w14:paraId="174FFCB0" w14:textId="77777777" w:rsidR="004B6460" w:rsidRDefault="004B64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729DA687" w14:textId="77777777" w:rsidR="004B6460" w:rsidRDefault="004B6460">
            <w:pPr>
              <w:spacing w:line="25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Article 6(1)(e) ‘….necessary for the performance of a task carried out in the public interest or in the exercise of official authority…’</w:t>
            </w:r>
          </w:p>
          <w:p w14:paraId="250A8AE5" w14:textId="77777777" w:rsidR="004B6460" w:rsidRDefault="004B6460">
            <w:pPr>
              <w:spacing w:line="25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p w14:paraId="207F44CA" w14:textId="77777777" w:rsidR="004B6460" w:rsidRDefault="004B6460">
            <w:pPr>
              <w:spacing w:line="25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D7ECBCE" w14:textId="77777777" w:rsidR="004B6460" w:rsidRDefault="004B64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73735F0" w14:textId="77777777" w:rsidR="004B6460" w:rsidRPr="004C6E80" w:rsidRDefault="004B6460" w:rsidP="00C121D0">
      <w:pPr>
        <w:rPr>
          <w:rFonts w:cstheme="minorHAnsi"/>
          <w:sz w:val="24"/>
          <w:szCs w:val="24"/>
        </w:rPr>
      </w:pPr>
    </w:p>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sectPr w:rsidR="002779F4" w:rsidSect="00114978">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F6B23" w14:textId="77777777" w:rsidR="007972AC" w:rsidRDefault="007972AC" w:rsidP="00FC5C88">
      <w:pPr>
        <w:spacing w:after="0" w:line="240" w:lineRule="auto"/>
      </w:pPr>
      <w:r>
        <w:separator/>
      </w:r>
    </w:p>
  </w:endnote>
  <w:endnote w:type="continuationSeparator" w:id="0">
    <w:p w14:paraId="6DD4FFD2" w14:textId="77777777" w:rsidR="007972AC" w:rsidRDefault="007972AC" w:rsidP="00FC5C88">
      <w:pPr>
        <w:spacing w:after="0" w:line="240" w:lineRule="auto"/>
      </w:pPr>
      <w:r>
        <w:continuationSeparator/>
      </w:r>
    </w:p>
  </w:endnote>
  <w:endnote w:type="continuationNotice" w:id="1">
    <w:p w14:paraId="51AD817C" w14:textId="77777777" w:rsidR="007972AC" w:rsidRDefault="00797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9F91" w14:textId="3DB383F8" w:rsidR="00FC5C88" w:rsidRDefault="00FC5C88"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sidRPr="00464AC4">
      <w:rPr>
        <w:rFonts w:asciiTheme="majorHAnsi" w:eastAsiaTheme="majorEastAsia" w:hAnsiTheme="majorHAnsi" w:cstheme="majorBidi"/>
        <w:noProof/>
        <w:color w:val="21305E"/>
        <w:sz w:val="26"/>
        <w:szCs w:val="26"/>
      </w:rPr>
      <w:t>2</w:t>
    </w:r>
    <w:r w:rsidRPr="00464AC4">
      <w:rPr>
        <w:rFonts w:asciiTheme="majorHAnsi" w:eastAsiaTheme="majorEastAsia" w:hAnsiTheme="majorHAnsi" w:cstheme="majorBidi"/>
        <w:noProof/>
        <w:color w:val="21305E"/>
        <w:sz w:val="26"/>
        <w:szCs w:val="26"/>
      </w:rPr>
      <w:fldChar w:fldCharType="end"/>
    </w:r>
    <w:r>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FF35" w14:textId="77777777" w:rsidR="007972AC" w:rsidRDefault="007972AC" w:rsidP="00FC5C88">
      <w:pPr>
        <w:spacing w:after="0" w:line="240" w:lineRule="auto"/>
      </w:pPr>
      <w:r>
        <w:separator/>
      </w:r>
    </w:p>
  </w:footnote>
  <w:footnote w:type="continuationSeparator" w:id="0">
    <w:p w14:paraId="507D9A54" w14:textId="77777777" w:rsidR="007972AC" w:rsidRDefault="007972AC" w:rsidP="00FC5C88">
      <w:pPr>
        <w:spacing w:after="0" w:line="240" w:lineRule="auto"/>
      </w:pPr>
      <w:r>
        <w:continuationSeparator/>
      </w:r>
    </w:p>
  </w:footnote>
  <w:footnote w:type="continuationNotice" w:id="1">
    <w:p w14:paraId="0DEEC73C" w14:textId="77777777" w:rsidR="007972AC" w:rsidRDefault="00797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8D9C" w14:textId="77777777" w:rsidR="00E47445" w:rsidRDefault="0004226C" w:rsidP="00E47445">
    <w:pPr>
      <w:pStyle w:val="NoSpacing"/>
    </w:pPr>
    <w:r>
      <w:object w:dxaOrig="1440" w:dyaOrig="1440" w14:anchorId="475BD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9.5pt;margin-top:-6.85pt;width:2in;height:74.95pt;z-index:251658240">
          <v:imagedata r:id="rId1" o:title=""/>
          <w10:wrap type="square"/>
        </v:shape>
        <o:OLEObject Type="Embed" ProgID="AmiProDocument" ShapeID="_x0000_s1026" DrawAspect="Content" ObjectID="_1776688756" r:id="rId2"/>
      </w:object>
    </w:r>
    <w:r w:rsidR="00E47445">
      <w:t>MEDDYGFA</w:t>
    </w:r>
  </w:p>
  <w:p w14:paraId="276E96CE" w14:textId="77777777" w:rsidR="00E47445" w:rsidRDefault="00E47445" w:rsidP="00E47445">
    <w:pPr>
      <w:pStyle w:val="NoSpacing"/>
    </w:pPr>
    <w:r>
      <w:t xml:space="preserve">MOSTYN HOUSE </w:t>
    </w:r>
  </w:p>
  <w:p w14:paraId="589C1D7F" w14:textId="77777777" w:rsidR="00E47445" w:rsidRDefault="00E47445" w:rsidP="00E47445">
    <w:pPr>
      <w:pStyle w:val="NoSpacing"/>
    </w:pPr>
    <w:r>
      <w:t>MEDICAL PRACTICE</w:t>
    </w:r>
  </w:p>
  <w:p w14:paraId="7EA3B754" w14:textId="77777777" w:rsidR="00E47445" w:rsidRDefault="00E47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26C"/>
    <w:rsid w:val="00042F5B"/>
    <w:rsid w:val="00062C17"/>
    <w:rsid w:val="000B55DE"/>
    <w:rsid w:val="000D7C17"/>
    <w:rsid w:val="000E6C70"/>
    <w:rsid w:val="000F35C9"/>
    <w:rsid w:val="000F50CF"/>
    <w:rsid w:val="00100380"/>
    <w:rsid w:val="001009FF"/>
    <w:rsid w:val="00114978"/>
    <w:rsid w:val="001253C4"/>
    <w:rsid w:val="001311EF"/>
    <w:rsid w:val="00137F77"/>
    <w:rsid w:val="00141D7F"/>
    <w:rsid w:val="00143F5E"/>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B6460"/>
    <w:rsid w:val="004D0C87"/>
    <w:rsid w:val="004D1931"/>
    <w:rsid w:val="004D4FD1"/>
    <w:rsid w:val="004D503E"/>
    <w:rsid w:val="004E09F3"/>
    <w:rsid w:val="004E4C88"/>
    <w:rsid w:val="00523C71"/>
    <w:rsid w:val="00554F26"/>
    <w:rsid w:val="005620E5"/>
    <w:rsid w:val="005D340D"/>
    <w:rsid w:val="005F7CFA"/>
    <w:rsid w:val="00600162"/>
    <w:rsid w:val="006045C9"/>
    <w:rsid w:val="00607FE9"/>
    <w:rsid w:val="00613584"/>
    <w:rsid w:val="006147F6"/>
    <w:rsid w:val="00617B09"/>
    <w:rsid w:val="00653D45"/>
    <w:rsid w:val="00665686"/>
    <w:rsid w:val="0068168F"/>
    <w:rsid w:val="006B22C4"/>
    <w:rsid w:val="007019B5"/>
    <w:rsid w:val="00714A12"/>
    <w:rsid w:val="00725A24"/>
    <w:rsid w:val="007972AC"/>
    <w:rsid w:val="007F1199"/>
    <w:rsid w:val="00807910"/>
    <w:rsid w:val="00817275"/>
    <w:rsid w:val="0083587C"/>
    <w:rsid w:val="00840845"/>
    <w:rsid w:val="008410C3"/>
    <w:rsid w:val="008439A0"/>
    <w:rsid w:val="00846150"/>
    <w:rsid w:val="00856DF3"/>
    <w:rsid w:val="0086274D"/>
    <w:rsid w:val="008A4419"/>
    <w:rsid w:val="008B5B3C"/>
    <w:rsid w:val="008C5DC4"/>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943CD"/>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1D0"/>
    <w:rsid w:val="00C12CE0"/>
    <w:rsid w:val="00C16ED9"/>
    <w:rsid w:val="00C3255B"/>
    <w:rsid w:val="00C521A8"/>
    <w:rsid w:val="00C556C3"/>
    <w:rsid w:val="00C62324"/>
    <w:rsid w:val="00C77D03"/>
    <w:rsid w:val="00C831E7"/>
    <w:rsid w:val="00CB7022"/>
    <w:rsid w:val="00CE7E32"/>
    <w:rsid w:val="00D0074C"/>
    <w:rsid w:val="00D057C0"/>
    <w:rsid w:val="00D0673C"/>
    <w:rsid w:val="00D20FF4"/>
    <w:rsid w:val="00D50005"/>
    <w:rsid w:val="00D5433E"/>
    <w:rsid w:val="00D80124"/>
    <w:rsid w:val="00D9483B"/>
    <w:rsid w:val="00DC131E"/>
    <w:rsid w:val="00DC739B"/>
    <w:rsid w:val="00E00983"/>
    <w:rsid w:val="00E47445"/>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20EBE951"/>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 w:type="paragraph" w:styleId="NoSpacing">
    <w:name w:val="No Spacing"/>
    <w:uiPriority w:val="1"/>
    <w:qFormat/>
    <w:rsid w:val="00E47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96102">
      <w:bodyDiv w:val="1"/>
      <w:marLeft w:val="0"/>
      <w:marRight w:val="0"/>
      <w:marTop w:val="0"/>
      <w:marBottom w:val="0"/>
      <w:divBdr>
        <w:top w:val="none" w:sz="0" w:space="0" w:color="auto"/>
        <w:left w:val="none" w:sz="0" w:space="0" w:color="auto"/>
        <w:bottom w:val="none" w:sz="0" w:space="0" w:color="auto"/>
        <w:right w:val="none" w:sz="0" w:space="0" w:color="auto"/>
      </w:divBdr>
    </w:div>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dhcw.nhs.wales/systems-and-services/for-patients-and-citizens-of-wales/welsh-gp-record/" TargetMode="External"/><Relationship Id="rId26" Type="http://schemas.openxmlformats.org/officeDocument/2006/relationships/hyperlink" Target="https://healthandcareresearchwales.org/" TargetMode="External"/><Relationship Id="rId3" Type="http://schemas.openxmlformats.org/officeDocument/2006/relationships/customXml" Target="../customXml/item3.xml"/><Relationship Id="rId21" Type="http://schemas.openxmlformats.org/officeDocument/2006/relationships/hyperlink" Target="https://www.hqip.org.uk/" TargetMode="Externa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dhcw.nhs.wales/" TargetMode="External"/><Relationship Id="rId25" Type="http://schemas.openxmlformats.org/officeDocument/2006/relationships/hyperlink" Target="https://healthandcareresearchwale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ublichealthwales.wales.nhs.uk/" TargetMode="External"/><Relationship Id="rId29" Type="http://schemas.openxmlformats.org/officeDocument/2006/relationships/hyperlink" Target="https://saildatabank.com/governance/privacy-by-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0%20NEW%20IG%20Toolkit%20Bits/1.2%20Policies%20and%20Procedures/Policy%20-%20Records%20Management%20-%20V1.0.docx" TargetMode="External"/><Relationship Id="rId24" Type="http://schemas.openxmlformats.org/officeDocument/2006/relationships/hyperlink" Target="https://phw.nhs.wal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hcw.nhs.wales/" TargetMode="External"/><Relationship Id="rId28" Type="http://schemas.openxmlformats.org/officeDocument/2006/relationships/hyperlink" Target="https://nwssp.nhs.wales/ourservices/legal-risk-services/privacy-notice/" TargetMode="External"/><Relationship Id="rId10" Type="http://schemas.openxmlformats.org/officeDocument/2006/relationships/endnotes" Target="endnotes.xml"/><Relationship Id="rId19" Type="http://schemas.openxmlformats.org/officeDocument/2006/relationships/hyperlink" Target="https://phw.nhs.wales/" TargetMode="External"/><Relationship Id="rId31" Type="http://schemas.openxmlformats.org/officeDocument/2006/relationships/hyperlink" Target="https://phw.nhs.wales/services-and-teams/wales-national-exercise-referral-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es@ico.org.uk" TargetMode="External"/><Relationship Id="rId22" Type="http://schemas.openxmlformats.org/officeDocument/2006/relationships/hyperlink" Target="https://www.hqip.org.uk/" TargetMode="External"/><Relationship Id="rId27" Type="http://schemas.openxmlformats.org/officeDocument/2006/relationships/hyperlink" Target="http://hiw.org.uk/?lang=en" TargetMode="External"/><Relationship Id="rId30" Type="http://schemas.openxmlformats.org/officeDocument/2006/relationships/hyperlink" Target="https://nwssp.nhs.wales/ourservices/medical-examiner-servic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Props1.xml><?xml version="1.0" encoding="utf-8"?>
<ds:datastoreItem xmlns:ds="http://schemas.openxmlformats.org/officeDocument/2006/customXml" ds:itemID="{D5D1451E-02ED-4322-8087-E6C05EEA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4.xml><?xml version="1.0" encoding="utf-8"?>
<ds:datastoreItem xmlns:ds="http://schemas.openxmlformats.org/officeDocument/2006/customXml" ds:itemID="{E007DDF7-FF40-4B8C-96FF-A19362230B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a5865d-7273-48ed-b53e-0c295a587565"/>
    <ds:schemaRef ds:uri="4fdc30ae-5bf8-4ca2-b899-1ca3eb73cb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5209</Words>
  <Characters>29695</Characters>
  <Application>Microsoft Office Word</Application>
  <DocSecurity>0</DocSecurity>
  <Lines>247</Lines>
  <Paragraphs>69</Paragraphs>
  <ScaleCrop>false</ScaleCrop>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Kate Kiddell (Llandudno - Mostyn House Medical Practice)</cp:lastModifiedBy>
  <cp:revision>7</cp:revision>
  <cp:lastPrinted>2023-11-06T16:33:00Z</cp:lastPrinted>
  <dcterms:created xsi:type="dcterms:W3CDTF">2023-11-06T16:34:00Z</dcterms:created>
  <dcterms:modified xsi:type="dcterms:W3CDTF">2024-05-08T14:53:00Z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0x01010049103C67816B1C41BDA9477F40B7F6E4</vt:lpwstr>
  </property>
  <property fmtid="{D5CDD505-2E9C-101B-9397-08002B2CF9AE}" pid="3" name="MediaServiceImageTags">
    <vt:lpwstr/>
  </property>
</Properties>
</file>